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</w:pPr>
    </w:p>
    <w:p>
      <w:pPr>
        <w:pStyle w:val="Normal"/>
        <w:rPr>
          <w:rFonts w:ascii="FedraSansPro-Bold" w:cs="FedraSansPro-Bold" w:hAnsi="FedraSansPro-Bold" w:eastAsia="FedraSansPro-Bold"/>
          <w:sz w:val="36"/>
          <w:szCs w:val="36"/>
        </w:rPr>
      </w:pPr>
      <w:r>
        <w:rPr>
          <w:rFonts w:ascii="FedraSansPro-Bold" w:cs="FedraSansPro-Bold" w:hAnsi="FedraSansPro-Bold" w:eastAsia="FedraSansPro-Bold"/>
          <w:sz w:val="36"/>
          <w:szCs w:val="36"/>
          <w:rtl w:val="0"/>
          <w:lang w:val="es-ES_tradnl"/>
        </w:rPr>
        <w:t>Í</w:t>
      </w:r>
      <w:r>
        <w:rPr>
          <w:rFonts w:ascii="FedraSansPro-Bold" w:cs="FedraSansPro-Bold" w:hAnsi="FedraSansPro-Bold" w:eastAsia="FedraSansPro-Bold"/>
          <w:sz w:val="36"/>
          <w:szCs w:val="36"/>
          <w:rtl w:val="0"/>
          <w:lang w:val="es-ES_tradnl"/>
        </w:rPr>
        <w:t>ndice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Pr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ó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logo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Introducci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ó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n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PRIMERA PARTE: Las escuchas y sus objetos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tulo 1: El canto inexpresado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sonido y el sentido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¿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Estaremos condenados al adjetivo?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o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r y las causas. La escucha sem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ntica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La escucha reducida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tulo 2: El camino de en medio de Schaeffer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El sujeto y el universo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doble prop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sito de la taxonom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a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¿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Acaso ser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á 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Valery quien tenga algo para decirnos?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La </w:t>
      </w:r>
      <w:r>
        <w:rPr>
          <w:rFonts w:ascii="GaramondPremrPro-It" w:cs="GaramondPremrPro-It" w:hAnsi="GaramondPremrPro-It" w:eastAsia="GaramondPremrPro-It"/>
          <w:i w:val="1"/>
          <w:iCs w:val="1"/>
          <w:sz w:val="20"/>
          <w:szCs w:val="20"/>
          <w:rtl w:val="0"/>
          <w:lang w:val="es-ES_tradnl"/>
        </w:rPr>
        <w:t>epoj</w:t>
      </w:r>
      <w:r>
        <w:rPr>
          <w:rFonts w:ascii="GaramondPremrPro-It" w:cs="GaramondPremrPro-It" w:hAnsi="GaramondPremrPro-It" w:eastAsia="GaramondPremrPro-It"/>
          <w:i w:val="1"/>
          <w:iCs w:val="1"/>
          <w:sz w:val="20"/>
          <w:szCs w:val="20"/>
          <w:rtl w:val="0"/>
          <w:lang w:val="es-ES_tradnl"/>
        </w:rPr>
        <w:t>é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.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-It" w:cs="GaramondPremrPro-It" w:hAnsi="GaramondPremrPro-It" w:eastAsia="GaramondPremrPro-It"/>
          <w:i w:val="1"/>
          <w:iCs w:val="1"/>
          <w:sz w:val="20"/>
          <w:szCs w:val="20"/>
          <w:rtl w:val="0"/>
          <w:lang w:val="es-ES_tradnl"/>
        </w:rPr>
        <w:t>Verum Ipsum Factum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tulo 3: Las cuatro escuchas y el objeto sonoro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Las cuatro escuchas: o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r, escuchar, entender, comprender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El objeto sonoro.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¿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Qu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é 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es el objeto sonoro?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Objeto sonoro versus objetos de la ac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ú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stica.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¿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Objeto sonoro o unidad de an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lisis?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tica elementalidad.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Objeto sonoro- objeto de estudio.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SEGUNDA PARTE: El o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do tiene razones que la f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sica no conoce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tulo 4: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De la falla t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é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cnica a la ruptura otol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ó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gica </w:t>
      </w:r>
      <w:r>
        <w:rPr>
          <w:rFonts w:ascii="GaramondPremrPro-Med" w:cs="GaramondPremrPro-Med" w:hAnsi="GaramondPremrPro-Med" w:eastAsia="GaramondPremrPro-Med"/>
          <w:sz w:val="23"/>
          <w:szCs w:val="23"/>
          <w:rtl w:val="0"/>
          <w:lang w:val="es-ES_tradnl"/>
        </w:rPr>
        <w:t xml:space="preserve"> </w:t>
      </w:r>
    </w:p>
    <w:p>
      <w:pPr>
        <w:pStyle w:val="Normal"/>
        <w:rPr>
          <w:rFonts w:ascii="GaramondPremrPro-Med" w:cs="GaramondPremrPro-Med" w:hAnsi="GaramondPremrPro-Med" w:eastAsia="GaramondPremrPro-Med"/>
          <w:sz w:val="23"/>
          <w:szCs w:val="23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Las dos experiencias de ruptura.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surco cerrado y el objeto sonoro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La campana cortada.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5: La complejidad del Tratado o el tratado de la Complejidad</w:t>
      </w:r>
      <w:r>
        <w:rPr>
          <w:rFonts w:ascii="GaramondPremrPro-Med" w:cs="GaramondPremrPro-Med" w:hAnsi="GaramondPremrPro-Med" w:eastAsia="GaramondPremrPro-Med"/>
          <w:sz w:val="23"/>
          <w:szCs w:val="23"/>
          <w:rtl w:val="0"/>
          <w:lang w:val="es-ES_tradnl"/>
        </w:rPr>
        <w:t xml:space="preserve">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problema de la reducci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Explicaci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 y predicci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tica a la causalidad simplificante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tica a la disyunci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 sujeto- objeto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 dial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é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ctica objeto- estructura.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TERCERA PARTE: El solfeo de los objetos musicales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6: La Tipo- Morfolog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Identificaci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 de los objetos sonoros: tipolog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 elemental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Descripci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 elemental del objeto sonoro: morfolog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 elemental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7: La tipolog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Objetos equilibrados (tipolog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 central)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Objetos desequilibrados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8: La Morfolog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Criterios que describen la masa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Timbre arm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nico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Criterio de mantenimiento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Grano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Marcha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Criterios que describen la forma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Perfil din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mico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Criterios que describen la variaci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 de masa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Perfil mel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dico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Perfil de masa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9: La caracterolog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a y los g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é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neros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 caracterolog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 y los 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é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neros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é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neros de masa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G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é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neros de otros criterios morfol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ó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gicos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An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lisis y s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ntesis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Las especies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CUARTA PARTE: Los cuatro conceptos fundamentales del Tratado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10: La teor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de valor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11: La teor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del objeto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Dial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é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 xml:space="preserve">ctica objeto - estructura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12: La teor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de las escuchas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Las vibraciones el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sticas y sus destinos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¿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Cu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 es el sujeto de las escuchas schaefferianas?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QUINTA PARTE: Sonido y psicoan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á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lisis 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tulo 13: El objeto sonoro y su remanente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Lo que hay en un objeto sonoro que es m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á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s que el objeto sonoro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Las cualidades intr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nsecas: cosas, propiedades y relaciones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Otro lugar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El objeto sonoro, la taxonom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í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a y su remanente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Cap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tulo 14: La m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ú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sica como escritura 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La voluntad inherente</w:t>
      </w:r>
    </w:p>
    <w:p>
      <w:pPr>
        <w:pStyle w:val="Normal"/>
        <w:rPr>
          <w:rFonts w:ascii="GaramondPremrPro" w:cs="GaramondPremrPro" w:hAnsi="GaramondPremrPro" w:eastAsia="GaramondPremrPro"/>
          <w:sz w:val="20"/>
          <w:szCs w:val="20"/>
        </w:rPr>
      </w:pP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“</w:t>
      </w:r>
      <w:r>
        <w:rPr>
          <w:rFonts w:ascii="GaramondPremrPro-It" w:cs="GaramondPremrPro-It" w:hAnsi="GaramondPremrPro-It" w:eastAsia="GaramondPremrPro-It"/>
          <w:i w:val="1"/>
          <w:iCs w:val="1"/>
          <w:sz w:val="20"/>
          <w:szCs w:val="20"/>
          <w:rtl w:val="0"/>
          <w:lang w:val="es-ES_tradnl"/>
        </w:rPr>
        <w:t>Avant- coup</w:t>
      </w:r>
      <w:r>
        <w:rPr>
          <w:rFonts w:ascii="GaramondPremrPro" w:cs="GaramondPremrPro" w:hAnsi="GaramondPremrPro" w:eastAsia="GaramondPremrPro"/>
          <w:sz w:val="20"/>
          <w:szCs w:val="20"/>
          <w:rtl w:val="0"/>
          <w:lang w:val="es-ES_tradnl"/>
        </w:rPr>
        <w:t>”</w:t>
      </w:r>
    </w:p>
    <w:p>
      <w:pPr>
        <w:pStyle w:val="Normal"/>
        <w:rPr>
          <w:rFonts w:ascii="GaramondPremrPro-Bd" w:cs="GaramondPremrPro-Bd" w:hAnsi="GaramondPremrPro-Bd" w:eastAsia="GaramondPremrPro-Bd"/>
        </w:rPr>
      </w:pPr>
      <w:r>
        <w:rPr>
          <w:rFonts w:ascii="GaramondPremrPro-Bd" w:cs="GaramondPremrPro-Bd" w:hAnsi="GaramondPremrPro-Bd" w:eastAsia="GaramondPremrPro-Bd"/>
          <w:rtl w:val="0"/>
          <w:lang w:val="es-ES_tradnl"/>
        </w:rPr>
        <w:t>Bibliograf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>í</w:t>
      </w:r>
      <w:r>
        <w:rPr>
          <w:rFonts w:ascii="GaramondPremrPro-Bd" w:cs="GaramondPremrPro-Bd" w:hAnsi="GaramondPremrPro-Bd" w:eastAsia="GaramondPremrPro-Bd"/>
          <w:rtl w:val="0"/>
          <w:lang w:val="es-ES_tradnl"/>
        </w:rPr>
        <w:t xml:space="preserve">a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FedraSansPro-Bold">
    <w:charset w:val="00"/>
    <w:family w:val="roman"/>
    <w:pitch w:val="default"/>
  </w:font>
  <w:font w:name="GaramondPremrPro-Bd">
    <w:charset w:val="00"/>
    <w:family w:val="roman"/>
    <w:pitch w:val="default"/>
  </w:font>
  <w:font w:name="GaramondPremrPro">
    <w:charset w:val="00"/>
    <w:family w:val="roman"/>
    <w:pitch w:val="default"/>
  </w:font>
  <w:font w:name="GaramondPremrPro-It">
    <w:charset w:val="00"/>
    <w:family w:val="roman"/>
    <w:pitch w:val="default"/>
  </w:font>
  <w:font w:name="GaramondPremrPro-M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