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F6" w:rsidRPr="005F66F6" w:rsidRDefault="005F66F6" w:rsidP="005F66F6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5F66F6">
        <w:rPr>
          <w:rFonts w:ascii="Times New Roman" w:hAnsi="Times New Roman"/>
          <w:caps/>
          <w:sz w:val="24"/>
          <w:szCs w:val="24"/>
        </w:rPr>
        <w:t>Musicoterapia y salud mental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Índice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Prólogo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Prefacio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Introducción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Capítulo I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Elementos de musicoterapia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EL SONIDO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La dimensión acústica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 xml:space="preserve">Algunos aspectos acústicos y </w:t>
      </w:r>
      <w:proofErr w:type="spellStart"/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psicoacústicos</w:t>
      </w:r>
      <w:proofErr w:type="spellEnd"/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 xml:space="preserve">Materia, forma y características del sonido. 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LOS OBJETOS EN LA MUSICOTERAPIA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El sonido y el cuerpo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La voz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El grito, el gesto sonorizado, el canto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Música e instrumentos musicales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LENGUAJE Y SIGNIFICACIÓN EN MUSICOTERAPIA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Lenguaje verbal, para y pre-verbal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Las analogías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Metáfora, metonimia, alegoría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Los mitos y la música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Simbología del sonido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PSIQUISMO Y MUSICOTERAPIA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Formación de la psiquis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Una posible representación de nuestro aparato psíquico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Conceptos de representación e investidura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Los modos acústico-relacionales en la comunicación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El espacio acústico, la expresión y la creatividad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Capítulo II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 xml:space="preserve">La función del </w:t>
      </w:r>
      <w:proofErr w:type="spellStart"/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musicoterapeuta</w:t>
      </w:r>
      <w:proofErr w:type="spellEnd"/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LA TÉCNICA MUSICOTERAPÉUTICA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La evaluación diagnóstica en musicoterapia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Metodología de abordaje de la Musicoterapia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La expresión sonora espontánea. Las consignas.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Los recursos en Musicoterapia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Observación, interpretación e intervención en Musicoterapia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La sesión de Musicoterapia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Conducción, inducción, sugestión, promoción, asociación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LA CLÍNICA MUSICOTERAPÉUTICA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 xml:space="preserve">Formación personal y profesional del </w:t>
      </w:r>
      <w:proofErr w:type="spellStart"/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musicoterapeuta</w:t>
      </w:r>
      <w:proofErr w:type="spellEnd"/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La Musicoterapia y los cuadros psicopatológicos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Salud y enfermedad mental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Concepción del trabajo grupal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La interacción grupal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 xml:space="preserve">La posición del </w:t>
      </w:r>
      <w:proofErr w:type="spellStart"/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musicoterapeuta</w:t>
      </w:r>
      <w:proofErr w:type="spellEnd"/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Casos clínicos, informes y monografías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Enfoques clínicos. Presentación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Pacientes de Hospital de Día. Una Sesión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Grupos de Musicoterapia. Ensayo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El Caso J. Musicoterapia en Salud Mental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lastRenderedPageBreak/>
        <w:t>Paciente C. Tratamiento en consultorio privado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Caso Clínico M. Informe y descripción de sesiones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Evaluación diagnóstica en Musicoterapia. Presentación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Aquella debilidad mental o “el paciente inexistente”.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Conceptualización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Informe de Pasantía en el Centro 1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Monografía. Síntesis personal de la cursada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¿Sonidos que curan? Artículo Diario La Prensa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 xml:space="preserve">Revista de </w:t>
      </w:r>
      <w:proofErr w:type="spellStart"/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AMdAr</w:t>
      </w:r>
      <w:proofErr w:type="spellEnd"/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 xml:space="preserve">Mesa de Apertura del 4º Congreso Argentino 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de Salud Mental Año 2009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Capítulo III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Musicoterapia institucional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LA INSTITUCIÓN DE SALUD MENTAL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Un Centro de Salud Mental y Acción Comunitaria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El malestar en las instituciones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El equipo terapéutico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Aspectos sociales, políticos y culturales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 xml:space="preserve">El concepto de </w:t>
      </w:r>
      <w:proofErr w:type="spellStart"/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interdisciplina</w:t>
      </w:r>
      <w:proofErr w:type="spellEnd"/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El sector público; el sector privado; el sector social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I Congreso Argentino de Musicoterapia Clínica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Capítulo IV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 xml:space="preserve">Conclusiones 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EL FUTURO DE LA MUSICOTERAPIA</w:t>
      </w:r>
    </w:p>
    <w:p w:rsidR="005F66F6" w:rsidRPr="005F66F6" w:rsidRDefault="005F66F6" w:rsidP="005F6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F66F6">
        <w:rPr>
          <w:rFonts w:ascii="Times New Roman" w:eastAsia="Times New Roman" w:hAnsi="Times New Roman"/>
          <w:sz w:val="24"/>
          <w:szCs w:val="24"/>
          <w:lang w:eastAsia="es-ES_tradnl"/>
        </w:rPr>
        <w:t>Bibliografía</w:t>
      </w:r>
    </w:p>
    <w:p w:rsidR="00096FD1" w:rsidRPr="005F66F6" w:rsidRDefault="00096FD1">
      <w:pPr>
        <w:rPr>
          <w:rFonts w:ascii="Times New Roman" w:hAnsi="Times New Roman"/>
          <w:sz w:val="24"/>
          <w:szCs w:val="24"/>
        </w:rPr>
      </w:pPr>
    </w:p>
    <w:sectPr w:rsidR="00096FD1" w:rsidRPr="005F66F6" w:rsidSect="00096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F66F6"/>
    <w:rsid w:val="00096FD1"/>
    <w:rsid w:val="005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F6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MIRTHA</dc:creator>
  <cp:lastModifiedBy>MIRTHA</cp:lastModifiedBy>
  <cp:revision>1</cp:revision>
  <dcterms:created xsi:type="dcterms:W3CDTF">2016-02-09T15:11:00Z</dcterms:created>
  <dcterms:modified xsi:type="dcterms:W3CDTF">2016-02-09T15:17:00Z</dcterms:modified>
</cp:coreProperties>
</file>